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00AC09" w14:textId="77777777" w:rsidR="00CD2CBF" w:rsidRDefault="00000000">
      <w:pPr>
        <w:pStyle w:val="Titel"/>
      </w:pPr>
      <w:r>
        <w:t>Pressemitteilung der SOLAWI Isartal eG 28. Mai 2024</w:t>
      </w:r>
    </w:p>
    <w:p w14:paraId="56D485AC" w14:textId="77777777" w:rsidR="00CD2CBF" w:rsidRDefault="00CD2CBF">
      <w:pPr>
        <w:rPr>
          <w:b/>
        </w:rPr>
      </w:pPr>
    </w:p>
    <w:p w14:paraId="3218FE5D" w14:textId="77777777" w:rsidR="00CD2CBF" w:rsidRDefault="00000000">
      <w:pPr>
        <w:pStyle w:val="berschrift1"/>
      </w:pPr>
      <w:r>
        <w:t>Gemeinsam geht’s uns besser. Genossenschaftliches Gärtnern für gesellschaftlichen Zusammenhalt und kollektive Gesundheitsvorsorge.</w:t>
      </w:r>
    </w:p>
    <w:p w14:paraId="03E2F853" w14:textId="77777777" w:rsidR="00CD2CBF" w:rsidRDefault="00CD2CBF">
      <w:pPr>
        <w:widowControl w:val="0"/>
        <w:rPr>
          <w:rFonts w:asciiTheme="majorHAnsi" w:hAnsiTheme="majorHAnsi" w:cs="Times New Roman"/>
          <w:b/>
        </w:rPr>
      </w:pPr>
    </w:p>
    <w:p w14:paraId="355D4705" w14:textId="6A2E680F" w:rsidR="00CD2CBF" w:rsidRDefault="00000000">
      <w:pPr>
        <w:rPr>
          <w:rFonts w:asciiTheme="majorHAnsi" w:hAnsiTheme="majorHAnsi" w:cs="Times New Roman"/>
          <w:bCs/>
        </w:rPr>
      </w:pPr>
      <w:r>
        <w:rPr>
          <w:rFonts w:asciiTheme="majorHAnsi" w:hAnsiTheme="majorHAnsi" w:cs="Times New Roman"/>
          <w:bCs/>
        </w:rPr>
        <w:t xml:space="preserve">Der gesellschaftliche Zusammenhalt und die Finanzierung der Pflege macht unserer Gesellschaft derzeit große Sorgen. Die Gemeinschaft der SOLAWI Isartal eG </w:t>
      </w:r>
      <w:r w:rsidR="00E5182A">
        <w:rPr>
          <w:rFonts w:asciiTheme="majorHAnsi" w:hAnsiTheme="majorHAnsi" w:cs="Times New Roman"/>
          <w:bCs/>
        </w:rPr>
        <w:t>zeigt ganz praktisch wie das „gute Leben für Alle“ funktionieren kann</w:t>
      </w:r>
      <w:r w:rsidR="006E2C6A">
        <w:rPr>
          <w:rFonts w:asciiTheme="majorHAnsi" w:hAnsiTheme="majorHAnsi" w:cs="Times New Roman"/>
          <w:bCs/>
        </w:rPr>
        <w:t>, indem sie die</w:t>
      </w:r>
      <w:r>
        <w:rPr>
          <w:rFonts w:asciiTheme="majorHAnsi" w:hAnsiTheme="majorHAnsi" w:cs="Times New Roman"/>
          <w:bCs/>
        </w:rPr>
        <w:t xml:space="preserve"> Ernährungs- und Agrarwende neu </w:t>
      </w:r>
      <w:r w:rsidR="006E2C6A">
        <w:rPr>
          <w:rFonts w:asciiTheme="majorHAnsi" w:hAnsiTheme="majorHAnsi" w:cs="Times New Roman"/>
          <w:bCs/>
        </w:rPr>
        <w:t>denkt</w:t>
      </w:r>
      <w:r>
        <w:rPr>
          <w:rFonts w:asciiTheme="majorHAnsi" w:hAnsiTheme="majorHAnsi" w:cs="Times New Roman"/>
          <w:bCs/>
        </w:rPr>
        <w:t>. Das Projekt mach</w:t>
      </w:r>
      <w:r w:rsidR="00761D2C">
        <w:rPr>
          <w:rFonts w:asciiTheme="majorHAnsi" w:hAnsiTheme="majorHAnsi" w:cs="Times New Roman"/>
          <w:bCs/>
        </w:rPr>
        <w:t>t</w:t>
      </w:r>
      <w:r>
        <w:rPr>
          <w:rFonts w:asciiTheme="majorHAnsi" w:hAnsiTheme="majorHAnsi" w:cs="Times New Roman"/>
          <w:bCs/>
        </w:rPr>
        <w:t xml:space="preserve"> Gesundheitsfürsorge für alle zugänglich. Die SOLAWI Isartal eG in Münsing nimmt neue Mitglieder aus der Region auf und bietet zusätzlich Ernteanteile in Form wöchentlicher Gemüsekisten. </w:t>
      </w:r>
    </w:p>
    <w:p w14:paraId="567A4D80" w14:textId="29D30414" w:rsidR="00CD2CBF" w:rsidRDefault="00000000">
      <w:pPr>
        <w:rPr>
          <w:rFonts w:asciiTheme="majorHAnsi" w:hAnsiTheme="majorHAnsi" w:cs="Times New Roman"/>
          <w:bCs/>
        </w:rPr>
      </w:pPr>
      <w:r>
        <w:rPr>
          <w:rFonts w:asciiTheme="majorHAnsi" w:hAnsiTheme="majorHAnsi" w:cs="Times New Roman"/>
          <w:bCs/>
        </w:rPr>
        <w:t>Dass immer mehr Menschen länger und früher pflegebedürftig werden</w:t>
      </w:r>
      <w:r w:rsidR="00761D2C">
        <w:rPr>
          <w:rFonts w:asciiTheme="majorHAnsi" w:hAnsiTheme="majorHAnsi" w:cs="Times New Roman"/>
          <w:bCs/>
        </w:rPr>
        <w:t>,</w:t>
      </w:r>
      <w:r>
        <w:rPr>
          <w:rFonts w:asciiTheme="majorHAnsi" w:hAnsiTheme="majorHAnsi" w:cs="Times New Roman"/>
          <w:bCs/>
        </w:rPr>
        <w:t xml:space="preserve"> hat mehrere Gründe. Eine der Ursachen liegt darin, dass in unserer Gesellschaft die gesundheitliche Vorsorge eine untergeordnete Rolle spielt. In der Schule gibt es kein Fach das Ernährungsbildung heißt und auch im Berufsleben sind acht Stunden am Bildschirm, oder monotone Handgriffe auszuführen keine Seltenheit. Kochsendungen </w:t>
      </w:r>
      <w:r w:rsidR="00A90DDC">
        <w:rPr>
          <w:rFonts w:asciiTheme="majorHAnsi" w:hAnsiTheme="majorHAnsi" w:cs="Times New Roman"/>
          <w:bCs/>
        </w:rPr>
        <w:t>werden massenhaft konsumiert, doch i</w:t>
      </w:r>
      <w:r w:rsidR="00842847">
        <w:rPr>
          <w:rFonts w:asciiTheme="majorHAnsi" w:hAnsiTheme="majorHAnsi" w:cs="Times New Roman"/>
          <w:bCs/>
        </w:rPr>
        <w:t xml:space="preserve">n der eigenen Küche </w:t>
      </w:r>
      <w:r>
        <w:rPr>
          <w:rFonts w:asciiTheme="majorHAnsi" w:hAnsiTheme="majorHAnsi" w:cs="Times New Roman"/>
          <w:bCs/>
        </w:rPr>
        <w:t>fehlt oft das Wissen, wie man mit Lebensmitteln umgeht, das Bio-Gemüse und Bewegungs-Kurse erscheinen den Verbrauchern zu teuer. Doch Bewegung und Ernährung entscheiden darüber, wann eine Person pflegebedürftig wird. Würden die Menschen in Deutschland im Schnitt auch nur ein Jahr später pflegebedürftig, machte das gesellschaftlich bereits einen großen Unterschied.</w:t>
      </w:r>
    </w:p>
    <w:p w14:paraId="2CFC1AAB" w14:textId="6F60C19E" w:rsidR="00CD2CBF" w:rsidRDefault="00000000">
      <w:pPr>
        <w:rPr>
          <w:rFonts w:asciiTheme="majorHAnsi" w:hAnsiTheme="majorHAnsi" w:cs="Times New Roman"/>
          <w:bCs/>
        </w:rPr>
      </w:pPr>
      <w:r>
        <w:rPr>
          <w:rFonts w:asciiTheme="majorHAnsi" w:hAnsiTheme="majorHAnsi" w:cs="Times New Roman"/>
          <w:bCs/>
        </w:rPr>
        <w:t xml:space="preserve">Als Antwort auf </w:t>
      </w:r>
      <w:r w:rsidR="00C32476">
        <w:rPr>
          <w:rFonts w:asciiTheme="majorHAnsi" w:hAnsiTheme="majorHAnsi" w:cs="Times New Roman"/>
          <w:bCs/>
        </w:rPr>
        <w:t xml:space="preserve">fehlende </w:t>
      </w:r>
      <w:r>
        <w:rPr>
          <w:rFonts w:asciiTheme="majorHAnsi" w:hAnsiTheme="majorHAnsi" w:cs="Times New Roman"/>
          <w:bCs/>
        </w:rPr>
        <w:t xml:space="preserve">Bewegung und Ernährungsbildung erweckt die SOLAWI Isartal eG die alte Flächenkathegorie der „Dorf-Allmende“ wieder zum Leben. Ihr Acker ist ein „Ort des guten Lebens“ und der Regeneration. Sowohl die heimatliche Landschaft soll von der Ausbeutung durch konventionelle Landwirtschaft genesen, auch die Menschen </w:t>
      </w:r>
      <w:r w:rsidR="00C32476">
        <w:rPr>
          <w:rFonts w:asciiTheme="majorHAnsi" w:hAnsiTheme="majorHAnsi" w:cs="Times New Roman"/>
          <w:bCs/>
        </w:rPr>
        <w:t xml:space="preserve">sollen </w:t>
      </w:r>
      <w:r>
        <w:rPr>
          <w:rFonts w:asciiTheme="majorHAnsi" w:hAnsiTheme="majorHAnsi" w:cs="Times New Roman"/>
          <w:bCs/>
        </w:rPr>
        <w:t>sich von einem stressigen Alltag und der Vereinzelung erholen. Die Solidarische Landwirtschaft</w:t>
      </w:r>
      <w:r w:rsidR="009115E0">
        <w:rPr>
          <w:rFonts w:asciiTheme="majorHAnsi" w:hAnsiTheme="majorHAnsi" w:cs="Times New Roman"/>
          <w:bCs/>
        </w:rPr>
        <w:t xml:space="preserve"> </w:t>
      </w:r>
      <w:r>
        <w:rPr>
          <w:rFonts w:asciiTheme="majorHAnsi" w:hAnsiTheme="majorHAnsi" w:cs="Times New Roman"/>
          <w:bCs/>
        </w:rPr>
        <w:t>ist gelebte Gesundheitsvorsorge.</w:t>
      </w:r>
    </w:p>
    <w:p w14:paraId="5E97CC90" w14:textId="77777777" w:rsidR="00CD2CBF" w:rsidRDefault="00000000">
      <w:pPr>
        <w:rPr>
          <w:rFonts w:asciiTheme="majorHAnsi" w:hAnsiTheme="majorHAnsi" w:cs="Times New Roman"/>
          <w:bCs/>
        </w:rPr>
      </w:pPr>
      <w:r>
        <w:rPr>
          <w:rFonts w:asciiTheme="majorHAnsi" w:hAnsiTheme="majorHAnsi" w:cs="Times New Roman"/>
          <w:bCs/>
        </w:rPr>
        <w:t xml:space="preserve">Auf dem Acker in Münsing können sich die Mitglieder jederzeit (!) eine Auszeit gönnen, sich beim Pflanzen, Jäten, Mulchen und Ernten körperlich betätigen oder den Ort mit Blick auf die Berge einfach genießen und durchschnaufen. </w:t>
      </w:r>
    </w:p>
    <w:p w14:paraId="008FA43B" w14:textId="5B3A87D4" w:rsidR="00CD2CBF" w:rsidRDefault="00000000">
      <w:pPr>
        <w:rPr>
          <w:rFonts w:asciiTheme="majorHAnsi" w:hAnsiTheme="majorHAnsi" w:cs="Times New Roman"/>
          <w:bCs/>
        </w:rPr>
      </w:pPr>
      <w:r>
        <w:rPr>
          <w:rFonts w:asciiTheme="majorHAnsi" w:hAnsiTheme="majorHAnsi" w:cs="Times New Roman"/>
          <w:bCs/>
        </w:rPr>
        <w:t>Der ressourcenreiche Acker beschenkt die Genoss*innen bisher mit reicher Ernte und ist nicht umsonst bei der lokalen Bevölkerung als „Reichental“ bekannt. Das Gemüse, das über eine wöchentliche Kiste bezogen werden kann, ist durch den bio-regenerativen Anbau gesund, denn ein „gesunder Boden schenkt uns gesundes Gemüse“. Eine rege Rezepte-Gruppe bringt mit viel Spaß neue Gerichte und Hintergrundinfos zum saisonalen Grün. Auch auf den ländlichen Festen spielt die Kulinarik eine große Rolle. Wissenswertes wird außerdem auf Ackerführungen weitergegeben.</w:t>
      </w:r>
    </w:p>
    <w:p w14:paraId="219C1ED6" w14:textId="77777777" w:rsidR="00CD2CBF" w:rsidRDefault="00000000">
      <w:pPr>
        <w:rPr>
          <w:rFonts w:asciiTheme="majorHAnsi" w:hAnsiTheme="majorHAnsi" w:cs="Times New Roman"/>
          <w:bCs/>
        </w:rPr>
      </w:pPr>
      <w:r>
        <w:rPr>
          <w:rFonts w:asciiTheme="majorHAnsi" w:hAnsiTheme="majorHAnsi" w:cs="Times New Roman"/>
          <w:bCs/>
        </w:rPr>
        <w:t>Die genossenschaftlich organisierte Gärtnerei stärkt den gesellschaftlichen Zusammenhalt durch ihr Tun und Teilen. Die gemeinschaftlichen Entscheidungsstrukturen und auch die praktische Arbeit wird kollektiv organisiert und die Ernte geteilt. Solidarität, eine Fähigkeit die wir als Antwort auf die multiblen Krisen unserer Zeit gut gebrauchen können, wird hier erlebbar.</w:t>
      </w:r>
    </w:p>
    <w:p w14:paraId="7D57C272" w14:textId="77777777" w:rsidR="00CD2CBF" w:rsidRDefault="00000000">
      <w:pPr>
        <w:rPr>
          <w:rFonts w:asciiTheme="majorHAnsi" w:hAnsiTheme="majorHAnsi" w:cs="Times New Roman"/>
          <w:bCs/>
        </w:rPr>
      </w:pPr>
      <w:r>
        <w:rPr>
          <w:rFonts w:asciiTheme="majorHAnsi" w:hAnsiTheme="majorHAnsi" w:cs="Times New Roman"/>
          <w:bCs/>
        </w:rPr>
        <w:lastRenderedPageBreak/>
        <w:t xml:space="preserve">Von den 300 Mitgliedern sind ca. 35 ehrenamtlich aktiv und gestalten das Unternehmen tatkräftig mit. Die Genossenschaft produziert nicht nur Bio-Gemüse sondern verwaltet die Grundstücke (2,7 ha Acker in Münsing und 0,2 ha in Ebenhausen). Beide Flächen werden Stück für Stück regeneriert, artenreicher gemacht und der Boden wird aufgebaut. </w:t>
      </w:r>
    </w:p>
    <w:p w14:paraId="2ACB786D" w14:textId="5077CB16" w:rsidR="00CD2CBF" w:rsidRDefault="00000000">
      <w:pPr>
        <w:rPr>
          <w:rFonts w:asciiTheme="majorHAnsi" w:hAnsiTheme="majorHAnsi" w:cs="Times New Roman"/>
          <w:bCs/>
        </w:rPr>
      </w:pPr>
      <w:r>
        <w:rPr>
          <w:rFonts w:asciiTheme="majorHAnsi" w:hAnsiTheme="majorHAnsi" w:cs="Times New Roman"/>
          <w:bCs/>
        </w:rPr>
        <w:t xml:space="preserve">Um die Idee weiter wachsen zu lassen nimmt die SOLAWI neue Mitglieder auf und vergibt wieder Ernteanteile in Form wöchentlicher Bio-Gemüsekisten. Sie freuen sich über Interessent*innen, die die Ernte teilen und ehrenamtlich aktiv werden wollen, doch auch „stilles“ Fördern der amibionierten Arbeit ist möglich. </w:t>
      </w:r>
    </w:p>
    <w:p w14:paraId="5AD7CA22" w14:textId="77777777" w:rsidR="00CD2CBF" w:rsidRDefault="00000000">
      <w:pPr>
        <w:rPr>
          <w:rFonts w:asciiTheme="majorHAnsi" w:hAnsiTheme="majorHAnsi" w:cs="Times New Roman"/>
          <w:bCs/>
        </w:rPr>
      </w:pPr>
      <w:r>
        <w:rPr>
          <w:rFonts w:asciiTheme="majorHAnsi" w:hAnsiTheme="majorHAnsi" w:cs="Times New Roman"/>
          <w:bCs/>
        </w:rPr>
        <w:t xml:space="preserve">Von Wolfratshausen und Geretsried aus ist es ein Katzensprung nach Münsing wo der Acker genossen werden kann. Gerne einfach vorbeikommen und uns ansprechen oder eine Email an </w:t>
      </w:r>
      <w:hyperlink r:id="rId6">
        <w:r>
          <w:rPr>
            <w:rStyle w:val="Hyperlink"/>
            <w:rFonts w:asciiTheme="majorHAnsi" w:hAnsiTheme="majorHAnsi" w:cs="Times New Roman"/>
            <w:bCs/>
          </w:rPr>
          <w:t>mitmachen@solawi-isartal.de</w:t>
        </w:r>
      </w:hyperlink>
      <w:r>
        <w:rPr>
          <w:rFonts w:asciiTheme="majorHAnsi" w:hAnsiTheme="majorHAnsi" w:cs="Times New Roman"/>
          <w:bCs/>
        </w:rPr>
        <w:t xml:space="preserve"> schicken. </w:t>
      </w:r>
    </w:p>
    <w:p w14:paraId="237260B5" w14:textId="77777777" w:rsidR="00CD2CBF" w:rsidRDefault="00000000">
      <w:pPr>
        <w:rPr>
          <w:rFonts w:asciiTheme="majorHAnsi" w:hAnsiTheme="majorHAnsi" w:cs="Times New Roman"/>
          <w:bCs/>
        </w:rPr>
      </w:pPr>
      <w:r>
        <w:rPr>
          <w:rFonts w:asciiTheme="majorHAnsi" w:hAnsiTheme="majorHAnsi" w:cs="Times New Roman"/>
          <w:bCs/>
        </w:rPr>
        <w:t xml:space="preserve">Am </w:t>
      </w:r>
      <w:r>
        <w:rPr>
          <w:rFonts w:asciiTheme="majorHAnsi" w:hAnsiTheme="majorHAnsi" w:cs="Times New Roman"/>
          <w:b/>
        </w:rPr>
        <w:t>8. Juni um 15.00 gibt es eine Ackerführung</w:t>
      </w:r>
      <w:r>
        <w:rPr>
          <w:rFonts w:asciiTheme="majorHAnsi" w:hAnsiTheme="majorHAnsi" w:cs="Times New Roman"/>
          <w:bCs/>
        </w:rPr>
        <w:t xml:space="preserve">, auf der genau erklärt wird wir die SOLAWI funktioniert und was angepflanzt wird. Einfach vorbeikommen oder sich über die Homepage www.solawi-isartal.de anmelden. </w:t>
      </w:r>
    </w:p>
    <w:p w14:paraId="75F4B7DF" w14:textId="77777777" w:rsidR="00CD2CBF" w:rsidRDefault="00CD2CBF">
      <w:pPr>
        <w:widowControl w:val="0"/>
        <w:rPr>
          <w:rFonts w:asciiTheme="majorHAnsi" w:hAnsiTheme="majorHAnsi" w:cs="Times New Roman"/>
          <w:bCs/>
        </w:rPr>
      </w:pPr>
    </w:p>
    <w:tbl>
      <w:tblPr>
        <w:tblStyle w:val="Tabellenraster"/>
        <w:tblW w:w="9288" w:type="dxa"/>
        <w:tblLayout w:type="fixed"/>
        <w:tblLook w:val="04A0" w:firstRow="1" w:lastRow="0" w:firstColumn="1" w:lastColumn="0" w:noHBand="0" w:noVBand="1"/>
      </w:tblPr>
      <w:tblGrid>
        <w:gridCol w:w="4645"/>
        <w:gridCol w:w="4643"/>
      </w:tblGrid>
      <w:tr w:rsidR="00CD2CBF" w14:paraId="1A174054" w14:textId="77777777">
        <w:tc>
          <w:tcPr>
            <w:tcW w:w="4644" w:type="dxa"/>
          </w:tcPr>
          <w:p w14:paraId="483EE816" w14:textId="77777777" w:rsidR="00CD2CBF" w:rsidRDefault="00000000">
            <w:pPr>
              <w:widowControl w:val="0"/>
              <w:spacing w:after="0" w:line="240" w:lineRule="auto"/>
              <w:rPr>
                <w:rFonts w:asciiTheme="majorHAnsi" w:hAnsiTheme="majorHAnsi" w:cs="Times New Roman"/>
                <w:bCs/>
              </w:rPr>
            </w:pPr>
            <w:r>
              <w:rPr>
                <w:rFonts w:eastAsia="Calibri"/>
                <w:noProof/>
              </w:rPr>
              <w:drawing>
                <wp:inline distT="0" distB="0" distL="0" distR="0" wp14:anchorId="775A2437" wp14:editId="582C575A">
                  <wp:extent cx="2879725" cy="172656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7"/>
                          <a:stretch>
                            <a:fillRect/>
                          </a:stretch>
                        </pic:blipFill>
                        <pic:spPr bwMode="auto">
                          <a:xfrm>
                            <a:off x="0" y="0"/>
                            <a:ext cx="2879725" cy="1726565"/>
                          </a:xfrm>
                          <a:prstGeom prst="rect">
                            <a:avLst/>
                          </a:prstGeom>
                        </pic:spPr>
                      </pic:pic>
                    </a:graphicData>
                  </a:graphic>
                </wp:inline>
              </w:drawing>
            </w:r>
          </w:p>
        </w:tc>
        <w:tc>
          <w:tcPr>
            <w:tcW w:w="4643" w:type="dxa"/>
          </w:tcPr>
          <w:p w14:paraId="305A7A6C" w14:textId="77777777" w:rsidR="00CD2CBF" w:rsidRDefault="00000000">
            <w:pPr>
              <w:widowControl w:val="0"/>
              <w:spacing w:after="0" w:line="240" w:lineRule="auto"/>
              <w:rPr>
                <w:rFonts w:asciiTheme="majorHAnsi" w:hAnsiTheme="majorHAnsi" w:cs="Times New Roman"/>
                <w:bCs/>
              </w:rPr>
            </w:pPr>
            <w:r>
              <w:rPr>
                <w:rFonts w:eastAsia="Calibri"/>
                <w:noProof/>
              </w:rPr>
              <w:drawing>
                <wp:inline distT="0" distB="0" distL="0" distR="0" wp14:anchorId="381FFDD3" wp14:editId="3E59513B">
                  <wp:extent cx="2879725" cy="21685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8"/>
                          <a:stretch>
                            <a:fillRect/>
                          </a:stretch>
                        </pic:blipFill>
                        <pic:spPr bwMode="auto">
                          <a:xfrm>
                            <a:off x="0" y="0"/>
                            <a:ext cx="2879725" cy="2168525"/>
                          </a:xfrm>
                          <a:prstGeom prst="rect">
                            <a:avLst/>
                          </a:prstGeom>
                        </pic:spPr>
                      </pic:pic>
                    </a:graphicData>
                  </a:graphic>
                </wp:inline>
              </w:drawing>
            </w:r>
          </w:p>
        </w:tc>
      </w:tr>
      <w:tr w:rsidR="00CD2CBF" w14:paraId="6F2BEC24" w14:textId="77777777">
        <w:tc>
          <w:tcPr>
            <w:tcW w:w="4644" w:type="dxa"/>
          </w:tcPr>
          <w:p w14:paraId="090B87BF" w14:textId="51658DBD" w:rsidR="00CD2CBF" w:rsidRDefault="00000000">
            <w:pPr>
              <w:widowControl w:val="0"/>
              <w:spacing w:after="0" w:line="240" w:lineRule="auto"/>
              <w:rPr>
                <w:rFonts w:asciiTheme="majorHAnsi" w:hAnsiTheme="majorHAnsi" w:cs="Times New Roman"/>
                <w:bCs/>
              </w:rPr>
            </w:pPr>
            <w:r>
              <w:rPr>
                <w:rFonts w:asciiTheme="majorHAnsi" w:eastAsia="Calibri" w:hAnsiTheme="majorHAnsi" w:cs="Times New Roman"/>
                <w:bCs/>
              </w:rPr>
              <w:t>Enkeltauglich Ackern. Bei der Solawi Isartal werden Generationen beim gemeinsamen Gemüseanbau stark und lernen bewusste Ernährung.</w:t>
            </w:r>
          </w:p>
          <w:p w14:paraId="1A636AD4" w14:textId="2DF31C08" w:rsidR="00CD2CBF" w:rsidRDefault="00000000">
            <w:pPr>
              <w:widowControl w:val="0"/>
              <w:spacing w:after="0" w:line="240" w:lineRule="auto"/>
              <w:rPr>
                <w:rFonts w:asciiTheme="majorHAnsi" w:hAnsiTheme="majorHAnsi" w:cs="Times New Roman"/>
                <w:bCs/>
              </w:rPr>
            </w:pPr>
            <w:r>
              <w:rPr>
                <w:rFonts w:asciiTheme="majorHAnsi" w:eastAsia="Calibri" w:hAnsiTheme="majorHAnsi" w:cs="Times New Roman"/>
                <w:bCs/>
              </w:rPr>
              <w:t xml:space="preserve">C: </w:t>
            </w:r>
            <w:r w:rsidR="00086ECF">
              <w:rPr>
                <w:rFonts w:asciiTheme="majorHAnsi" w:eastAsia="Calibri" w:hAnsiTheme="majorHAnsi" w:cs="Times New Roman"/>
                <w:bCs/>
              </w:rPr>
              <w:t>Helmut Meitner</w:t>
            </w:r>
          </w:p>
        </w:tc>
        <w:tc>
          <w:tcPr>
            <w:tcW w:w="4643" w:type="dxa"/>
          </w:tcPr>
          <w:p w14:paraId="73060295" w14:textId="77777777" w:rsidR="00CD2CBF" w:rsidRDefault="00000000">
            <w:pPr>
              <w:widowControl w:val="0"/>
              <w:spacing w:after="0" w:line="240" w:lineRule="auto"/>
              <w:rPr>
                <w:rFonts w:asciiTheme="majorHAnsi" w:hAnsiTheme="majorHAnsi" w:cs="Times New Roman"/>
                <w:bCs/>
              </w:rPr>
            </w:pPr>
            <w:r>
              <w:rPr>
                <w:rFonts w:asciiTheme="majorHAnsi" w:eastAsia="Calibri" w:hAnsiTheme="majorHAnsi" w:cs="Times New Roman"/>
                <w:bCs/>
              </w:rPr>
              <w:t>Gemeinsam Stark: Der Acker bei Münsing ist Kraftort für die Mitglieder und ernährt derzeit 160 Haushalte durch regenerativen Anbau.</w:t>
            </w:r>
          </w:p>
          <w:p w14:paraId="489DF77A" w14:textId="77777777" w:rsidR="00CD2CBF" w:rsidRDefault="00000000">
            <w:pPr>
              <w:widowControl w:val="0"/>
              <w:spacing w:after="0" w:line="240" w:lineRule="auto"/>
              <w:rPr>
                <w:rFonts w:asciiTheme="majorHAnsi" w:hAnsiTheme="majorHAnsi" w:cs="Times New Roman"/>
                <w:bCs/>
              </w:rPr>
            </w:pPr>
            <w:r>
              <w:rPr>
                <w:rFonts w:asciiTheme="majorHAnsi" w:eastAsia="Calibri" w:hAnsiTheme="majorHAnsi" w:cs="Times New Roman"/>
                <w:bCs/>
              </w:rPr>
              <w:t>C: Eva Weigell</w:t>
            </w:r>
          </w:p>
        </w:tc>
      </w:tr>
    </w:tbl>
    <w:p w14:paraId="030F25B5" w14:textId="77777777" w:rsidR="00CD2CBF" w:rsidRDefault="00CD2CBF">
      <w:pPr>
        <w:widowControl w:val="0"/>
        <w:rPr>
          <w:rFonts w:asciiTheme="majorHAnsi" w:hAnsiTheme="majorHAnsi" w:cs="Times New Roman"/>
          <w:bCs/>
        </w:rPr>
      </w:pPr>
    </w:p>
    <w:p w14:paraId="77263158" w14:textId="77777777" w:rsidR="00CD2CBF" w:rsidRDefault="00CD2CBF">
      <w:pPr>
        <w:widowControl w:val="0"/>
        <w:rPr>
          <w:rFonts w:asciiTheme="majorHAnsi" w:eastAsia="Times New Roman" w:hAnsiTheme="majorHAnsi"/>
        </w:rPr>
      </w:pPr>
    </w:p>
    <w:p w14:paraId="0F3FFDB4" w14:textId="77777777" w:rsidR="00CD2CBF" w:rsidRDefault="00000000">
      <w:pPr>
        <w:widowControl w:val="0"/>
        <w:rPr>
          <w:rFonts w:asciiTheme="majorHAnsi" w:hAnsiTheme="majorHAnsi"/>
        </w:rPr>
      </w:pPr>
      <w:r>
        <w:rPr>
          <w:rFonts w:asciiTheme="majorHAnsi" w:hAnsiTheme="majorHAnsi"/>
        </w:rPr>
        <w:t xml:space="preserve">Text:  Ella von der Haide </w:t>
      </w:r>
    </w:p>
    <w:p w14:paraId="24F488D5" w14:textId="77777777" w:rsidR="00CD2CBF" w:rsidRDefault="00000000">
      <w:pPr>
        <w:widowControl w:val="0"/>
        <w:rPr>
          <w:rFonts w:asciiTheme="majorHAnsi" w:hAnsiTheme="majorHAnsi"/>
        </w:rPr>
      </w:pPr>
      <w:r>
        <w:rPr>
          <w:rFonts w:asciiTheme="majorHAnsi" w:hAnsiTheme="majorHAnsi" w:cs="Times New Roman"/>
        </w:rPr>
        <w:t>Bilder in besserer Auflösung  finden Sie unter https://solawi-isartal.de/presse/</w:t>
      </w:r>
    </w:p>
    <w:p w14:paraId="54320DD2" w14:textId="77777777" w:rsidR="00CD2CBF" w:rsidRDefault="00000000">
      <w:r>
        <w:t xml:space="preserve">Rückfragen an </w:t>
      </w:r>
      <w:hyperlink r:id="rId9">
        <w:r>
          <w:rPr>
            <w:rStyle w:val="Hyperlink"/>
          </w:rPr>
          <w:t>pr@solawi-isartal.de</w:t>
        </w:r>
      </w:hyperlink>
    </w:p>
    <w:p w14:paraId="1F492535" w14:textId="77777777" w:rsidR="00CD2CBF" w:rsidRDefault="00CD2CBF"/>
    <w:p w14:paraId="542515A7" w14:textId="77777777" w:rsidR="00CD2CBF" w:rsidRDefault="00000000">
      <w:pPr>
        <w:rPr>
          <w:rFonts w:ascii="Helvetica" w:eastAsia="Times New Roman" w:hAnsi="Helvetica" w:cs="Times New Roman"/>
          <w:color w:val="000000"/>
          <w:sz w:val="21"/>
          <w:szCs w:val="21"/>
        </w:rPr>
      </w:pPr>
      <w:r>
        <w:rPr>
          <w:rFonts w:ascii="Helvetica" w:eastAsia="Times New Roman" w:hAnsi="Helvetica" w:cs="Times New Roman"/>
          <w:color w:val="000000"/>
          <w:sz w:val="21"/>
          <w:szCs w:val="21"/>
        </w:rPr>
        <w:t>Ella von der Haide</w:t>
      </w:r>
    </w:p>
    <w:p w14:paraId="2DBC98BC" w14:textId="77777777" w:rsidR="00CD2CBF" w:rsidRDefault="00000000">
      <w:pPr>
        <w:rPr>
          <w:rFonts w:ascii="Helvetica" w:eastAsia="Times New Roman" w:hAnsi="Helvetica" w:cs="Times New Roman"/>
          <w:color w:val="000000"/>
          <w:sz w:val="21"/>
          <w:szCs w:val="21"/>
        </w:rPr>
      </w:pPr>
      <w:r>
        <w:rPr>
          <w:rFonts w:ascii="Helvetica" w:eastAsia="Times New Roman" w:hAnsi="Helvetica" w:cs="Times New Roman"/>
          <w:color w:val="000000"/>
          <w:sz w:val="21"/>
          <w:szCs w:val="21"/>
        </w:rPr>
        <w:t>Aufsichtsrätin und Acker-Team SOLAWI Isartal eG </w:t>
      </w:r>
      <w:r>
        <w:rPr>
          <w:rFonts w:ascii="Helvetica" w:eastAsia="Times New Roman" w:hAnsi="Helvetica" w:cs="Times New Roman"/>
          <w:color w:val="000000"/>
          <w:sz w:val="21"/>
          <w:szCs w:val="21"/>
        </w:rPr>
        <w:br/>
      </w:r>
      <w:r>
        <w:rPr>
          <w:rFonts w:ascii="Helvetica" w:eastAsia="Times New Roman" w:hAnsi="Helvetica" w:cs="Times New Roman"/>
          <w:color w:val="000000"/>
          <w:sz w:val="21"/>
          <w:szCs w:val="21"/>
        </w:rPr>
        <w:br/>
      </w:r>
      <w:r>
        <w:rPr>
          <w:rFonts w:ascii="Helvetica" w:eastAsia="Times New Roman" w:hAnsi="Helvetica" w:cs="Times New Roman"/>
          <w:color w:val="000000"/>
          <w:sz w:val="21"/>
          <w:szCs w:val="21"/>
        </w:rPr>
        <w:lastRenderedPageBreak/>
        <w:t>Oberes Straßfeld 9 </w:t>
      </w:r>
      <w:r>
        <w:rPr>
          <w:rFonts w:ascii="Helvetica" w:eastAsia="Times New Roman" w:hAnsi="Helvetica" w:cs="Times New Roman"/>
          <w:color w:val="000000"/>
          <w:sz w:val="21"/>
          <w:szCs w:val="21"/>
        </w:rPr>
        <w:br/>
        <w:t>82065 Baierbrunn </w:t>
      </w:r>
      <w:r>
        <w:rPr>
          <w:rFonts w:ascii="Helvetica" w:eastAsia="Times New Roman" w:hAnsi="Helvetica" w:cs="Times New Roman"/>
          <w:color w:val="000000"/>
          <w:sz w:val="21"/>
          <w:szCs w:val="21"/>
        </w:rPr>
        <w:br/>
      </w:r>
    </w:p>
    <w:p w14:paraId="373C41CF" w14:textId="77777777" w:rsidR="00CD2CBF" w:rsidRDefault="00000000">
      <w:pPr>
        <w:rPr>
          <w:rFonts w:ascii="Helvetica" w:eastAsia="Times New Roman" w:hAnsi="Helvetica" w:cs="Times New Roman"/>
          <w:color w:val="000000"/>
          <w:sz w:val="21"/>
          <w:szCs w:val="21"/>
        </w:rPr>
      </w:pPr>
      <w:r>
        <w:rPr>
          <w:rFonts w:ascii="Helvetica" w:eastAsia="Times New Roman" w:hAnsi="Helvetica" w:cs="Times New Roman"/>
          <w:color w:val="000000"/>
          <w:sz w:val="21"/>
          <w:szCs w:val="21"/>
        </w:rPr>
        <w:t>www.solawi-isartal.de</w:t>
      </w:r>
      <w:r>
        <w:rPr>
          <w:rFonts w:ascii="Helvetica" w:eastAsia="Times New Roman" w:hAnsi="Helvetica" w:cs="Times New Roman"/>
          <w:color w:val="000000"/>
          <w:sz w:val="21"/>
          <w:szCs w:val="21"/>
        </w:rPr>
        <w:br/>
        <w:t>Vorstand: Angela Rockwell, Peter Tilmann </w:t>
      </w:r>
      <w:r>
        <w:rPr>
          <w:rFonts w:ascii="Helvetica" w:eastAsia="Times New Roman" w:hAnsi="Helvetica" w:cs="Times New Roman"/>
          <w:color w:val="000000"/>
          <w:sz w:val="21"/>
          <w:szCs w:val="21"/>
        </w:rPr>
        <w:br/>
        <w:t>Aufsichtsratsvorsitzende: Ella von der Haide</w:t>
      </w:r>
      <w:r>
        <w:rPr>
          <w:rFonts w:ascii="Helvetica" w:eastAsia="Times New Roman" w:hAnsi="Helvetica" w:cs="Times New Roman"/>
          <w:color w:val="000000"/>
          <w:sz w:val="21"/>
          <w:szCs w:val="21"/>
        </w:rPr>
        <w:br/>
        <w:t>Amtsgericht München, GnR 2772</w:t>
      </w:r>
    </w:p>
    <w:p w14:paraId="1DB5700D" w14:textId="77777777" w:rsidR="00CD2CBF" w:rsidRDefault="00CD2CBF"/>
    <w:p w14:paraId="549871FF" w14:textId="77777777" w:rsidR="00CD2CBF" w:rsidRDefault="00CD2CBF"/>
    <w:sectPr w:rsidR="00CD2CBF">
      <w:headerReference w:type="default" r:id="rId10"/>
      <w:footerReference w:type="default" r:id="rId11"/>
      <w:pgSz w:w="11906" w:h="16838"/>
      <w:pgMar w:top="1417" w:right="1417" w:bottom="1134" w:left="1417"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E3CE80" w14:textId="77777777" w:rsidR="00763F52" w:rsidRDefault="00763F52">
      <w:pPr>
        <w:spacing w:after="0" w:line="240" w:lineRule="auto"/>
      </w:pPr>
      <w:r>
        <w:separator/>
      </w:r>
    </w:p>
  </w:endnote>
  <w:endnote w:type="continuationSeparator" w:id="0">
    <w:p w14:paraId="68AEFA7E" w14:textId="77777777" w:rsidR="00763F52" w:rsidRDefault="00763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Lucida Grande">
    <w:charset w:val="01"/>
    <w:family w:val="roman"/>
    <w:pitch w:val="variable"/>
  </w:font>
  <w:font w:name="Liberation Sans">
    <w:altName w:val="Arial"/>
    <w:charset w:val="01"/>
    <w:family w:val="swiss"/>
    <w:pitch w:val="variable"/>
  </w:font>
  <w:font w:name="PingFang SC">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Times">
    <w:altName w:val="Times New Roman"/>
    <w:panose1 w:val="02020603050405020304"/>
    <w:charset w:val="01"/>
    <w:family w:val="roman"/>
    <w:pitch w:val="variable"/>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F90FC" w14:textId="77777777" w:rsidR="00CD2CBF" w:rsidRDefault="00000000">
    <w:pPr>
      <w:pStyle w:val="Fuzeile"/>
      <w:jc w:val="right"/>
    </w:pPr>
    <w:r>
      <w:rPr>
        <w:noProof/>
      </w:rPr>
      <w:drawing>
        <wp:inline distT="0" distB="0" distL="0" distR="0" wp14:anchorId="09EC6604" wp14:editId="4D125F0D">
          <wp:extent cx="1712595" cy="704850"/>
          <wp:effectExtent l="0" t="0" r="0" b="0"/>
          <wp:docPr id="3" name="Image2" descr="Ein Bild, das Schrift, Text, Grafik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Ein Bild, das Schrift, Text, Grafiken, Screenshot enthält.&#10;&#10;Automatisch generierte Beschreibung"/>
                  <pic:cNvPicPr>
                    <a:picLocks noChangeAspect="1" noChangeArrowheads="1"/>
                  </pic:cNvPicPr>
                </pic:nvPicPr>
                <pic:blipFill>
                  <a:blip r:embed="rId1"/>
                  <a:stretch>
                    <a:fillRect/>
                  </a:stretch>
                </pic:blipFill>
                <pic:spPr bwMode="auto">
                  <a:xfrm>
                    <a:off x="0" y="0"/>
                    <a:ext cx="1712595" cy="704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1F51B7" w14:textId="77777777" w:rsidR="00763F52" w:rsidRDefault="00763F52">
      <w:pPr>
        <w:spacing w:after="0" w:line="240" w:lineRule="auto"/>
      </w:pPr>
      <w:r>
        <w:separator/>
      </w:r>
    </w:p>
  </w:footnote>
  <w:footnote w:type="continuationSeparator" w:id="0">
    <w:p w14:paraId="45676A26" w14:textId="77777777" w:rsidR="00763F52" w:rsidRDefault="00763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29D38" w14:textId="5CFAFF33" w:rsidR="00CD2CBF" w:rsidRDefault="00000000">
    <w:pPr>
      <w:pStyle w:val="Kopfzeile"/>
    </w:pPr>
    <w:r>
      <w:t xml:space="preserve">Pressemitteilung SOLAWI Isartal – </w:t>
    </w:r>
    <w:r w:rsidR="00817AE2">
      <w:t>Mai/Juni</w:t>
    </w:r>
    <w:r>
      <w:t xml:space="preserve">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CBF"/>
    <w:rsid w:val="00086ECF"/>
    <w:rsid w:val="0044001A"/>
    <w:rsid w:val="00600740"/>
    <w:rsid w:val="006E2C6A"/>
    <w:rsid w:val="00761D2C"/>
    <w:rsid w:val="00763F52"/>
    <w:rsid w:val="007A3443"/>
    <w:rsid w:val="00817AE2"/>
    <w:rsid w:val="00842847"/>
    <w:rsid w:val="008C2D1C"/>
    <w:rsid w:val="009115E0"/>
    <w:rsid w:val="00A90DDC"/>
    <w:rsid w:val="00B45503"/>
    <w:rsid w:val="00C32476"/>
    <w:rsid w:val="00CD2CBF"/>
    <w:rsid w:val="00E5182A"/>
  </w:rsids>
  <m:mathPr>
    <m:mathFont m:val="Cambria Math"/>
    <m:brkBin m:val="before"/>
    <m:brkBinSub m:val="--"/>
    <m:smallFrac m:val="0"/>
    <m:dispDef/>
    <m:lMargin m:val="0"/>
    <m:rMargin m:val="0"/>
    <m:defJc m:val="centerGroup"/>
    <m:wrapIndent m:val="1440"/>
    <m:intLim m:val="subSup"/>
    <m:naryLim m:val="undOvr"/>
  </m:mathPr>
  <w:themeFontLang w:val="de-DE"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267BB"/>
  <w15:docId w15:val="{EAB0C4F8-1DD1-4E87-A81D-985D89717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style>
  <w:style w:type="paragraph" w:styleId="berschrift1">
    <w:name w:val="heading 1"/>
    <w:basedOn w:val="Standard"/>
    <w:next w:val="Standard"/>
    <w:link w:val="berschrift1Zchn"/>
    <w:uiPriority w:val="9"/>
    <w:qFormat/>
    <w:rsid w:val="00677CB5"/>
    <w:pPr>
      <w:keepNext/>
      <w:keepLines/>
      <w:spacing w:before="240" w:after="0"/>
      <w:outlineLvl w:val="0"/>
    </w:pPr>
    <w:rPr>
      <w:rFonts w:asciiTheme="majorHAnsi" w:eastAsiaTheme="majorEastAsia" w:hAnsiTheme="majorHAnsi" w:cstheme="majorBidi"/>
      <w:color w:val="ED7D31" w:themeColor="accent2"/>
      <w:sz w:val="32"/>
      <w:szCs w:val="32"/>
    </w:rPr>
  </w:style>
  <w:style w:type="paragraph" w:styleId="berschrift2">
    <w:name w:val="heading 2"/>
    <w:basedOn w:val="Standard"/>
    <w:next w:val="Standard"/>
    <w:link w:val="berschrift2Zchn"/>
    <w:uiPriority w:val="9"/>
    <w:unhideWhenUsed/>
    <w:qFormat/>
    <w:rsid w:val="00677CB5"/>
    <w:pPr>
      <w:keepNext/>
      <w:keepLines/>
      <w:spacing w:before="40" w:after="0"/>
      <w:outlineLvl w:val="1"/>
    </w:pPr>
    <w:rPr>
      <w:rFonts w:asciiTheme="majorHAnsi" w:eastAsiaTheme="majorEastAsia" w:hAnsiTheme="majorHAnsi" w:cstheme="majorBidi"/>
      <w:color w:val="70AD47" w:themeColor="accent6"/>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114BA9"/>
  </w:style>
  <w:style w:type="character" w:customStyle="1" w:styleId="FuzeileZchn">
    <w:name w:val="Fußzeile Zchn"/>
    <w:basedOn w:val="Absatz-Standardschriftart"/>
    <w:link w:val="Fuzeile"/>
    <w:uiPriority w:val="99"/>
    <w:qFormat/>
    <w:rsid w:val="00114BA9"/>
  </w:style>
  <w:style w:type="character" w:customStyle="1" w:styleId="berschrift1Zchn">
    <w:name w:val="Überschrift 1 Zchn"/>
    <w:basedOn w:val="Absatz-Standardschriftart"/>
    <w:link w:val="berschrift1"/>
    <w:uiPriority w:val="9"/>
    <w:qFormat/>
    <w:rsid w:val="00677CB5"/>
    <w:rPr>
      <w:rFonts w:asciiTheme="majorHAnsi" w:eastAsiaTheme="majorEastAsia" w:hAnsiTheme="majorHAnsi" w:cstheme="majorBidi"/>
      <w:color w:val="ED7D31" w:themeColor="accent2"/>
      <w:sz w:val="32"/>
      <w:szCs w:val="32"/>
    </w:rPr>
  </w:style>
  <w:style w:type="character" w:styleId="Hyperlink">
    <w:name w:val="Hyperlink"/>
    <w:basedOn w:val="Absatz-Standardschriftart"/>
    <w:uiPriority w:val="99"/>
    <w:unhideWhenUsed/>
    <w:rsid w:val="00114BA9"/>
    <w:rPr>
      <w:color w:val="0563C1" w:themeColor="hyperlink"/>
      <w:u w:val="single"/>
    </w:rPr>
  </w:style>
  <w:style w:type="character" w:customStyle="1" w:styleId="berschrift2Zchn">
    <w:name w:val="Überschrift 2 Zchn"/>
    <w:basedOn w:val="Absatz-Standardschriftart"/>
    <w:link w:val="berschrift2"/>
    <w:uiPriority w:val="9"/>
    <w:qFormat/>
    <w:rsid w:val="00677CB5"/>
    <w:rPr>
      <w:rFonts w:asciiTheme="majorHAnsi" w:eastAsiaTheme="majorEastAsia" w:hAnsiTheme="majorHAnsi" w:cstheme="majorBidi"/>
      <w:color w:val="70AD47" w:themeColor="accent6"/>
      <w:sz w:val="26"/>
      <w:szCs w:val="26"/>
    </w:rPr>
  </w:style>
  <w:style w:type="character" w:customStyle="1" w:styleId="TitelZchn">
    <w:name w:val="Titel Zchn"/>
    <w:basedOn w:val="Absatz-Standardschriftart"/>
    <w:link w:val="Titel"/>
    <w:uiPriority w:val="10"/>
    <w:qFormat/>
    <w:rsid w:val="00751BE9"/>
    <w:rPr>
      <w:rFonts w:asciiTheme="majorHAnsi" w:eastAsiaTheme="majorEastAsia" w:hAnsiTheme="majorHAnsi" w:cstheme="majorBidi"/>
      <w:spacing w:val="-10"/>
      <w:kern w:val="2"/>
      <w:sz w:val="56"/>
      <w:szCs w:val="56"/>
    </w:rPr>
  </w:style>
  <w:style w:type="character" w:customStyle="1" w:styleId="UntertitelZchn">
    <w:name w:val="Untertitel Zchn"/>
    <w:basedOn w:val="Absatz-Standardschriftart"/>
    <w:link w:val="Untertitel"/>
    <w:uiPriority w:val="11"/>
    <w:qFormat/>
    <w:rsid w:val="00751BE9"/>
    <w:rPr>
      <w:rFonts w:eastAsiaTheme="minorEastAsia"/>
      <w:color w:val="5A5A5A" w:themeColor="text1" w:themeTint="A5"/>
      <w:spacing w:val="15"/>
    </w:rPr>
  </w:style>
  <w:style w:type="character" w:customStyle="1" w:styleId="NichtaufgelsteErwhnung1">
    <w:name w:val="Nicht aufgelöste Erwähnung1"/>
    <w:basedOn w:val="Absatz-Standardschriftart"/>
    <w:uiPriority w:val="99"/>
    <w:semiHidden/>
    <w:unhideWhenUsed/>
    <w:qFormat/>
    <w:rsid w:val="00280426"/>
    <w:rPr>
      <w:color w:val="605E5C"/>
      <w:shd w:val="clear" w:color="auto" w:fill="E1DFDD"/>
    </w:rPr>
  </w:style>
  <w:style w:type="character" w:customStyle="1" w:styleId="SprechblasentextZchn">
    <w:name w:val="Sprechblasentext Zchn"/>
    <w:basedOn w:val="Absatz-Standardschriftart"/>
    <w:link w:val="Sprechblasentext"/>
    <w:uiPriority w:val="99"/>
    <w:semiHidden/>
    <w:qFormat/>
    <w:rsid w:val="00C66114"/>
    <w:rPr>
      <w:rFonts w:ascii="Lucida Grande" w:hAnsi="Lucida Grande"/>
      <w:sz w:val="18"/>
      <w:szCs w:val="18"/>
    </w:rPr>
  </w:style>
  <w:style w:type="character" w:customStyle="1" w:styleId="NichtaufgelsteErwhnung2">
    <w:name w:val="Nicht aufgelöste Erwähnung2"/>
    <w:basedOn w:val="Absatz-Standardschriftart"/>
    <w:uiPriority w:val="99"/>
    <w:semiHidden/>
    <w:unhideWhenUsed/>
    <w:qFormat/>
    <w:rsid w:val="005E7350"/>
    <w:rPr>
      <w:color w:val="605E5C"/>
      <w:shd w:val="clear" w:color="auto" w:fill="E1DFDD"/>
    </w:rPr>
  </w:style>
  <w:style w:type="character" w:styleId="NichtaufgelsteErwhnung">
    <w:name w:val="Unresolved Mention"/>
    <w:basedOn w:val="Absatz-Standardschriftart"/>
    <w:uiPriority w:val="99"/>
    <w:semiHidden/>
    <w:unhideWhenUsed/>
    <w:qFormat/>
    <w:rsid w:val="00457AFC"/>
    <w:rPr>
      <w:color w:val="605E5C"/>
      <w:shd w:val="clear" w:color="auto" w:fill="E1DFDD"/>
    </w:rPr>
  </w:style>
  <w:style w:type="paragraph" w:customStyle="1" w:styleId="Heading">
    <w:name w:val="Heading"/>
    <w:basedOn w:val="Standard"/>
    <w:next w:val="Textkrper"/>
    <w:qFormat/>
    <w:pPr>
      <w:keepNext/>
      <w:spacing w:before="240" w:after="120"/>
    </w:pPr>
    <w:rPr>
      <w:rFonts w:ascii="Liberation Sans" w:eastAsia="PingFang SC"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next w:val="Standard"/>
    <w:uiPriority w:val="35"/>
    <w:unhideWhenUsed/>
    <w:qFormat/>
    <w:rsid w:val="00BD4C07"/>
    <w:pPr>
      <w:spacing w:after="200" w:line="240" w:lineRule="auto"/>
    </w:pPr>
    <w:rPr>
      <w:i/>
      <w:iCs/>
      <w:color w:val="44546A" w:themeColor="text2"/>
      <w:sz w:val="18"/>
      <w:szCs w:val="18"/>
    </w:rPr>
  </w:style>
  <w:style w:type="paragraph" w:customStyle="1" w:styleId="Index">
    <w:name w:val="Index"/>
    <w:basedOn w:val="Standard"/>
    <w:qFormat/>
    <w:pPr>
      <w:suppressLineNumbers/>
    </w:pPr>
    <w:rPr>
      <w:rFonts w:cs="Lucida Sans"/>
    </w:rPr>
  </w:style>
  <w:style w:type="paragraph" w:customStyle="1" w:styleId="HeaderandFooter">
    <w:name w:val="Header and Footer"/>
    <w:basedOn w:val="Standard"/>
    <w:qFormat/>
  </w:style>
  <w:style w:type="paragraph" w:styleId="Kopfzeile">
    <w:name w:val="header"/>
    <w:basedOn w:val="Standard"/>
    <w:link w:val="KopfzeileZchn"/>
    <w:uiPriority w:val="99"/>
    <w:unhideWhenUsed/>
    <w:rsid w:val="00114BA9"/>
    <w:pPr>
      <w:tabs>
        <w:tab w:val="center" w:pos="4536"/>
        <w:tab w:val="right" w:pos="9072"/>
      </w:tabs>
      <w:spacing w:after="0" w:line="240" w:lineRule="auto"/>
    </w:pPr>
  </w:style>
  <w:style w:type="paragraph" w:styleId="Fuzeile">
    <w:name w:val="footer"/>
    <w:basedOn w:val="Standard"/>
    <w:link w:val="FuzeileZchn"/>
    <w:uiPriority w:val="99"/>
    <w:unhideWhenUsed/>
    <w:rsid w:val="00114BA9"/>
    <w:pPr>
      <w:tabs>
        <w:tab w:val="center" w:pos="4536"/>
        <w:tab w:val="right" w:pos="9072"/>
      </w:tabs>
      <w:spacing w:after="0" w:line="240" w:lineRule="auto"/>
    </w:pPr>
  </w:style>
  <w:style w:type="paragraph" w:styleId="Listenabsatz">
    <w:name w:val="List Paragraph"/>
    <w:basedOn w:val="Standard"/>
    <w:uiPriority w:val="34"/>
    <w:qFormat/>
    <w:rsid w:val="00114BA9"/>
    <w:pPr>
      <w:ind w:left="720"/>
      <w:contextualSpacing/>
    </w:pPr>
  </w:style>
  <w:style w:type="paragraph" w:styleId="Indexberschrift">
    <w:name w:val="index heading"/>
    <w:basedOn w:val="Heading"/>
  </w:style>
  <w:style w:type="paragraph" w:styleId="Inhaltsverzeichnisberschrift">
    <w:name w:val="TOC Heading"/>
    <w:basedOn w:val="berschrift1"/>
    <w:next w:val="Standard"/>
    <w:uiPriority w:val="39"/>
    <w:unhideWhenUsed/>
    <w:qFormat/>
    <w:rsid w:val="00114BA9"/>
    <w:pPr>
      <w:outlineLvl w:val="9"/>
    </w:pPr>
    <w:rPr>
      <w:kern w:val="0"/>
      <w:lang w:eastAsia="de-DE"/>
      <w14:ligatures w14:val="none"/>
    </w:rPr>
  </w:style>
  <w:style w:type="paragraph" w:styleId="Verzeichnis1">
    <w:name w:val="toc 1"/>
    <w:basedOn w:val="Standard"/>
    <w:next w:val="Standard"/>
    <w:autoRedefine/>
    <w:uiPriority w:val="39"/>
    <w:unhideWhenUsed/>
    <w:rsid w:val="00114BA9"/>
    <w:pPr>
      <w:spacing w:after="100"/>
    </w:pPr>
  </w:style>
  <w:style w:type="paragraph" w:styleId="Titel">
    <w:name w:val="Title"/>
    <w:basedOn w:val="Standard"/>
    <w:next w:val="Standard"/>
    <w:link w:val="TitelZchn"/>
    <w:uiPriority w:val="10"/>
    <w:qFormat/>
    <w:rsid w:val="00751BE9"/>
    <w:pPr>
      <w:spacing w:after="0" w:line="240" w:lineRule="auto"/>
      <w:contextualSpacing/>
    </w:pPr>
    <w:rPr>
      <w:rFonts w:asciiTheme="majorHAnsi" w:eastAsiaTheme="majorEastAsia" w:hAnsiTheme="majorHAnsi" w:cstheme="majorBidi"/>
      <w:spacing w:val="-10"/>
      <w:sz w:val="56"/>
      <w:szCs w:val="56"/>
    </w:rPr>
  </w:style>
  <w:style w:type="paragraph" w:styleId="Untertitel">
    <w:name w:val="Subtitle"/>
    <w:basedOn w:val="Standard"/>
    <w:next w:val="Standard"/>
    <w:link w:val="UntertitelZchn"/>
    <w:uiPriority w:val="11"/>
    <w:qFormat/>
    <w:rsid w:val="00751BE9"/>
    <w:rPr>
      <w:rFonts w:eastAsiaTheme="minorEastAsia"/>
      <w:color w:val="5A5A5A" w:themeColor="text1" w:themeTint="A5"/>
      <w:spacing w:val="15"/>
    </w:rPr>
  </w:style>
  <w:style w:type="paragraph" w:styleId="KeinLeerraum">
    <w:name w:val="No Spacing"/>
    <w:uiPriority w:val="1"/>
    <w:qFormat/>
    <w:rsid w:val="00137591"/>
    <w:rPr>
      <w:rFonts w:ascii="Times" w:eastAsia="Times New Roman" w:hAnsi="Times" w:cs="Times New Roman"/>
      <w:kern w:val="0"/>
      <w:sz w:val="24"/>
      <w:szCs w:val="20"/>
      <w:lang w:eastAsia="de-DE"/>
      <w14:ligatures w14:val="none"/>
    </w:rPr>
  </w:style>
  <w:style w:type="paragraph" w:styleId="Sprechblasentext">
    <w:name w:val="Balloon Text"/>
    <w:basedOn w:val="Standard"/>
    <w:link w:val="SprechblasentextZchn"/>
    <w:uiPriority w:val="99"/>
    <w:semiHidden/>
    <w:unhideWhenUsed/>
    <w:qFormat/>
    <w:rsid w:val="00C66114"/>
    <w:pPr>
      <w:spacing w:after="0" w:line="240" w:lineRule="auto"/>
    </w:pPr>
    <w:rPr>
      <w:rFonts w:ascii="Lucida Grande" w:hAnsi="Lucida Grande"/>
      <w:sz w:val="18"/>
      <w:szCs w:val="18"/>
    </w:rPr>
  </w:style>
  <w:style w:type="paragraph" w:styleId="StandardWeb">
    <w:name w:val="Normal (Web)"/>
    <w:basedOn w:val="Standard"/>
    <w:uiPriority w:val="99"/>
    <w:unhideWhenUsed/>
    <w:qFormat/>
    <w:rsid w:val="00BC694B"/>
    <w:pPr>
      <w:spacing w:beforeAutospacing="1" w:afterAutospacing="1" w:line="240" w:lineRule="auto"/>
    </w:pPr>
    <w:rPr>
      <w:rFonts w:ascii="Times New Roman" w:eastAsia="Times New Roman" w:hAnsi="Times New Roman" w:cs="Times New Roman"/>
      <w:kern w:val="0"/>
      <w:sz w:val="24"/>
      <w:szCs w:val="24"/>
      <w:lang w:eastAsia="de-DE"/>
      <w14:ligatures w14:val="none"/>
    </w:rPr>
  </w:style>
  <w:style w:type="table" w:styleId="Tabellenraster">
    <w:name w:val="Table Grid"/>
    <w:basedOn w:val="NormaleTabelle"/>
    <w:uiPriority w:val="39"/>
    <w:rsid w:val="00C36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itmachen@solawi-isartal.de"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pr@solawi-isartal.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683</Words>
  <Characters>4304</Characters>
  <Application>Microsoft Office Word</Application>
  <DocSecurity>0</DocSecurity>
  <Lines>35</Lines>
  <Paragraphs>9</Paragraphs>
  <ScaleCrop>false</ScaleCrop>
  <Company/>
  <LinksUpToDate>false</LinksUpToDate>
  <CharactersWithSpaces>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weigelleva@googlemail.com</dc:creator>
  <dc:description/>
  <cp:lastModifiedBy>Eva W.</cp:lastModifiedBy>
  <cp:revision>14</cp:revision>
  <cp:lastPrinted>2023-09-19T09:20:00Z</cp:lastPrinted>
  <dcterms:created xsi:type="dcterms:W3CDTF">2024-05-29T07:31:00Z</dcterms:created>
  <dcterms:modified xsi:type="dcterms:W3CDTF">2024-05-29T07:42:00Z</dcterms:modified>
  <dc:language>de-DE</dc:language>
</cp:coreProperties>
</file>